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2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西北农林科技大学第二届学生国际交流周日程安排</w:t>
      </w:r>
    </w:p>
    <w:bookmarkEnd w:id="0"/>
    <w:tbl>
      <w:tblPr>
        <w:tblStyle w:val="3"/>
        <w:tblpPr w:leftFromText="180" w:rightFromText="180" w:vertAnchor="text" w:horzAnchor="page" w:tblpXSpec="center" w:tblpY="104"/>
        <w:tblOverlap w:val="never"/>
        <w:tblW w:w="46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995"/>
        <w:gridCol w:w="6855"/>
        <w:gridCol w:w="3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b/>
                <w:sz w:val="28"/>
                <w:szCs w:val="28"/>
              </w:rPr>
            </w:pPr>
            <w:r>
              <w:rPr>
                <w:rFonts w:hint="eastAsia" w:hAnsi="黑体" w:cs="黑体"/>
                <w:b/>
                <w:sz w:val="28"/>
                <w:szCs w:val="28"/>
              </w:rPr>
              <w:t>日期</w:t>
            </w:r>
          </w:p>
        </w:tc>
        <w:tc>
          <w:tcPr>
            <w:tcW w:w="720" w:type="pct"/>
          </w:tcPr>
          <w:p>
            <w:pPr>
              <w:spacing w:line="320" w:lineRule="exact"/>
              <w:jc w:val="center"/>
              <w:rPr>
                <w:rFonts w:hAnsi="黑体" w:cs="黑体"/>
                <w:b/>
                <w:sz w:val="28"/>
                <w:szCs w:val="28"/>
              </w:rPr>
            </w:pPr>
            <w:r>
              <w:rPr>
                <w:rFonts w:hint="eastAsia" w:hAnsi="黑体" w:cs="黑体"/>
                <w:b/>
                <w:sz w:val="28"/>
                <w:szCs w:val="28"/>
              </w:rPr>
              <w:t>时间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b/>
                <w:sz w:val="28"/>
                <w:szCs w:val="28"/>
              </w:rPr>
            </w:pPr>
            <w:r>
              <w:rPr>
                <w:rFonts w:hint="eastAsia" w:hAnsi="黑体" w:cs="黑体"/>
                <w:b/>
                <w:sz w:val="28"/>
                <w:szCs w:val="28"/>
              </w:rPr>
              <w:t>活动内容</w:t>
            </w:r>
          </w:p>
        </w:tc>
        <w:tc>
          <w:tcPr>
            <w:tcW w:w="1208" w:type="pct"/>
          </w:tcPr>
          <w:p>
            <w:pPr>
              <w:spacing w:line="320" w:lineRule="exact"/>
              <w:jc w:val="center"/>
              <w:rPr>
                <w:rFonts w:hAnsi="黑体" w:cs="黑体"/>
                <w:b/>
                <w:sz w:val="28"/>
                <w:szCs w:val="28"/>
              </w:rPr>
            </w:pPr>
            <w:r>
              <w:rPr>
                <w:rFonts w:hint="eastAsia" w:hAnsi="黑体" w:cs="黑体"/>
                <w:b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97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</w:t>
            </w:r>
            <w:r>
              <w:rPr>
                <w:rFonts w:hAnsi="黑体" w:cs="黑体"/>
                <w:sz w:val="24"/>
                <w:szCs w:val="24"/>
              </w:rPr>
              <w:t>1</w:t>
            </w:r>
            <w:r>
              <w:rPr>
                <w:rFonts w:hint="eastAsia" w:hAnsi="黑体" w:cs="黑体"/>
                <w:sz w:val="24"/>
                <w:szCs w:val="24"/>
              </w:rPr>
              <w:t>月2</w:t>
            </w:r>
            <w:r>
              <w:rPr>
                <w:rFonts w:hAnsi="黑体" w:cs="黑体"/>
                <w:sz w:val="24"/>
                <w:szCs w:val="24"/>
              </w:rPr>
              <w:t>6</w:t>
            </w:r>
            <w:r>
              <w:rPr>
                <w:rFonts w:hint="eastAsia" w:hAnsi="黑体" w:cs="黑体"/>
                <w:sz w:val="24"/>
                <w:szCs w:val="24"/>
              </w:rPr>
              <w:t>日</w:t>
            </w:r>
          </w:p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（星期日）</w:t>
            </w: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09:00-09:30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学生国际交流周启动仪式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参加人员：校领导、国家留学基金委领导、联合国训练研究所领导、相关职能部门和学院负责人、学生代表</w:t>
            </w:r>
          </w:p>
        </w:tc>
        <w:tc>
          <w:tcPr>
            <w:tcW w:w="1208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hAnsi="黑体" w:cs="黑体"/>
                <w:sz w:val="24"/>
                <w:szCs w:val="24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136525</wp:posOffset>
                  </wp:positionV>
                  <wp:extent cx="1259840" cy="1259840"/>
                  <wp:effectExtent l="0" t="0" r="16510" b="16510"/>
                  <wp:wrapTopAndBottom/>
                  <wp:docPr id="1" name="图片 1" descr="C:\Users\Lenovo\Desktop\西北农林科技大学第二届学生国际交流周_二维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Lenovo\Desktop\西北农林科技大学第二届学生国际交流周_二维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北绣山活动中心</w:t>
            </w:r>
          </w:p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09:</w:t>
            </w:r>
            <w:r>
              <w:rPr>
                <w:rFonts w:hAnsi="黑体" w:cs="黑体"/>
                <w:sz w:val="24"/>
                <w:szCs w:val="24"/>
              </w:rPr>
              <w:t>3</w:t>
            </w:r>
            <w:r>
              <w:rPr>
                <w:rFonts w:hint="eastAsia" w:hAnsi="黑体" w:cs="黑体"/>
                <w:sz w:val="24"/>
                <w:szCs w:val="24"/>
              </w:rPr>
              <w:t>0-10:</w:t>
            </w:r>
            <w:r>
              <w:rPr>
                <w:rFonts w:hAnsi="黑体" w:cs="黑体"/>
                <w:sz w:val="24"/>
                <w:szCs w:val="24"/>
              </w:rPr>
              <w:t>3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专题讲座：国家公派出国留学政策宣讲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主讲人：李青 国家留学基金委副秘书长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10:</w:t>
            </w:r>
            <w:r>
              <w:rPr>
                <w:rFonts w:hAnsi="黑体" w:cs="黑体"/>
                <w:sz w:val="24"/>
                <w:szCs w:val="24"/>
              </w:rPr>
              <w:t>4</w:t>
            </w:r>
            <w:r>
              <w:rPr>
                <w:rFonts w:hint="eastAsia" w:hAnsi="黑体" w:cs="黑体"/>
                <w:sz w:val="24"/>
                <w:szCs w:val="24"/>
              </w:rPr>
              <w:t>0-11:</w:t>
            </w:r>
            <w:r>
              <w:rPr>
                <w:rFonts w:hAnsi="黑体" w:cs="黑体"/>
                <w:sz w:val="24"/>
                <w:szCs w:val="24"/>
              </w:rPr>
              <w:t>4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国际组织专题报告：联合国人才需求与胜任力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  <w:highlight w:val="yellow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主讲人：吴玉刚 联合国训练研究所上海国际培训中心副主任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</w:t>
            </w:r>
            <w:r>
              <w:rPr>
                <w:rFonts w:hAnsi="黑体" w:cs="黑体"/>
                <w:sz w:val="24"/>
                <w:szCs w:val="24"/>
              </w:rPr>
              <w:t>5</w:t>
            </w:r>
            <w:r>
              <w:rPr>
                <w:rFonts w:hint="eastAsia" w:hAnsi="黑体" w:cs="黑体"/>
                <w:sz w:val="24"/>
                <w:szCs w:val="24"/>
              </w:rPr>
              <w:t>:00-16:</w:t>
            </w:r>
            <w:r>
              <w:rPr>
                <w:rFonts w:hAnsi="黑体" w:cs="黑体"/>
                <w:sz w:val="24"/>
                <w:szCs w:val="24"/>
              </w:rPr>
              <w:t>0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专题讲座：海外人身安全保护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主讲人：窦杨 德威国际安保集团教官</w:t>
            </w:r>
          </w:p>
        </w:tc>
        <w:tc>
          <w:tcPr>
            <w:tcW w:w="1208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193675</wp:posOffset>
                  </wp:positionV>
                  <wp:extent cx="1259840" cy="1259840"/>
                  <wp:effectExtent l="0" t="0" r="16510" b="16510"/>
                  <wp:wrapTopAndBottom/>
                  <wp:docPr id="2" name="图片 2" descr="C:\Users\Lenovo\Desktop\西北农林科技大学第二届学生国际交流周_二维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Lenovo\Desktop\西北农林科技大学第二届学生国际交流周_二维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Ansi="黑体" w:cs="黑体"/>
                <w:sz w:val="24"/>
                <w:szCs w:val="24"/>
              </w:rPr>
              <w:t>北绣山南报告厅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16:</w:t>
            </w:r>
            <w:r>
              <w:rPr>
                <w:rFonts w:hAnsi="黑体" w:cs="黑体"/>
                <w:sz w:val="24"/>
                <w:szCs w:val="24"/>
              </w:rPr>
              <w:t>0</w:t>
            </w:r>
            <w:r>
              <w:rPr>
                <w:rFonts w:hint="eastAsia" w:hAnsi="黑体" w:cs="黑体"/>
                <w:sz w:val="24"/>
                <w:szCs w:val="24"/>
              </w:rPr>
              <w:t>0-17:00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专题讲座：平安留学与领事保护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主讲人：嵇湄 外交部领事司领事保护中心随员、三秘（在线）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17:00-1</w:t>
            </w:r>
            <w:r>
              <w:rPr>
                <w:rFonts w:hAnsi="黑体" w:cs="黑体"/>
                <w:sz w:val="24"/>
                <w:szCs w:val="24"/>
              </w:rPr>
              <w:t>8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0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专题讲座：联合国世界粮食计划署职业发展概述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主讲人：李苗 世界粮食计划署中国办公室人事主管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全天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学校学生出国留学项目海报展</w:t>
            </w:r>
          </w:p>
        </w:tc>
        <w:tc>
          <w:tcPr>
            <w:tcW w:w="1208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北绣山广场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97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</w:t>
            </w:r>
            <w:r>
              <w:rPr>
                <w:rFonts w:hAnsi="黑体" w:cs="黑体"/>
                <w:sz w:val="24"/>
                <w:szCs w:val="24"/>
              </w:rPr>
              <w:t>1</w:t>
            </w:r>
            <w:r>
              <w:rPr>
                <w:rFonts w:hint="eastAsia" w:hAnsi="黑体" w:cs="黑体"/>
                <w:sz w:val="24"/>
                <w:szCs w:val="24"/>
              </w:rPr>
              <w:t>月2</w:t>
            </w:r>
            <w:r>
              <w:rPr>
                <w:rFonts w:hAnsi="黑体" w:cs="黑体"/>
                <w:sz w:val="24"/>
                <w:szCs w:val="24"/>
              </w:rPr>
              <w:t>7</w:t>
            </w:r>
            <w:r>
              <w:rPr>
                <w:rFonts w:hint="eastAsia" w:hAnsi="黑体" w:cs="黑体"/>
                <w:sz w:val="24"/>
                <w:szCs w:val="24"/>
              </w:rPr>
              <w:t>日</w:t>
            </w:r>
          </w:p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（星期一）</w:t>
            </w: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16:00-16:</w:t>
            </w:r>
            <w:r>
              <w:rPr>
                <w:rFonts w:hAnsi="黑体" w:cs="黑体"/>
                <w:sz w:val="24"/>
                <w:szCs w:val="24"/>
              </w:rPr>
              <w:t>2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留学项目推介：园艺学院留学项目推介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主讲人：西北农林科技大学园艺学院关长飞副教授</w:t>
            </w:r>
          </w:p>
        </w:tc>
        <w:tc>
          <w:tcPr>
            <w:tcW w:w="1208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hAnsi="黑体" w:cs="黑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hAnsi="黑体" w:cs="黑体"/>
                <w:sz w:val="24"/>
                <w:szCs w:val="24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79375</wp:posOffset>
                  </wp:positionV>
                  <wp:extent cx="1259840" cy="1259840"/>
                  <wp:effectExtent l="0" t="0" r="16510" b="16510"/>
                  <wp:wrapTopAndBottom/>
                  <wp:docPr id="3" name="图片 3" descr="C:\Users\Lenovo\Desktop\园艺学院分会场_二维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Lenovo\Desktop\园艺学院分会场_二维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园艺学院2</w:t>
            </w:r>
            <w:r>
              <w:rPr>
                <w:rFonts w:hAnsi="黑体" w:cs="黑体"/>
                <w:sz w:val="24"/>
                <w:szCs w:val="24"/>
              </w:rPr>
              <w:t>07</w:t>
            </w:r>
            <w:r>
              <w:rPr>
                <w:rFonts w:hint="eastAsia" w:hAnsi="黑体" w:cs="黑体"/>
                <w:sz w:val="24"/>
                <w:szCs w:val="24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16:</w:t>
            </w:r>
            <w:r>
              <w:rPr>
                <w:rFonts w:hAnsi="黑体" w:cs="黑体"/>
                <w:sz w:val="24"/>
                <w:szCs w:val="24"/>
              </w:rPr>
              <w:t>2</w:t>
            </w:r>
            <w:r>
              <w:rPr>
                <w:rFonts w:hint="eastAsia" w:hAnsi="黑体" w:cs="黑体"/>
                <w:sz w:val="24"/>
                <w:szCs w:val="24"/>
              </w:rPr>
              <w:t>0-1</w:t>
            </w:r>
            <w:r>
              <w:rPr>
                <w:rFonts w:hAnsi="黑体" w:cs="黑体"/>
                <w:sz w:val="24"/>
                <w:szCs w:val="24"/>
              </w:rPr>
              <w:t>6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4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世界名校面对面：新西兰林肯大学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主讲人：新西兰林肯大学国际办公室大中华区主任</w:t>
            </w:r>
            <w:r>
              <w:rPr>
                <w:rFonts w:ascii="Times New Roman"/>
                <w:sz w:val="24"/>
                <w:szCs w:val="24"/>
              </w:rPr>
              <w:t>Jeff Sun</w:t>
            </w:r>
            <w:r>
              <w:rPr>
                <w:rFonts w:hint="eastAsia" w:hAnsi="黑体" w:cs="黑体"/>
                <w:sz w:val="24"/>
                <w:szCs w:val="24"/>
              </w:rPr>
              <w:t>先生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</w:t>
            </w:r>
            <w:r>
              <w:rPr>
                <w:rFonts w:hAnsi="黑体" w:cs="黑体"/>
                <w:sz w:val="24"/>
                <w:szCs w:val="24"/>
              </w:rPr>
              <w:t>6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4</w:t>
            </w:r>
            <w:r>
              <w:rPr>
                <w:rFonts w:hint="eastAsia" w:hAnsi="黑体" w:cs="黑体"/>
                <w:sz w:val="24"/>
                <w:szCs w:val="24"/>
              </w:rPr>
              <w:t>0-1</w:t>
            </w:r>
            <w:r>
              <w:rPr>
                <w:rFonts w:hAnsi="黑体" w:cs="黑体"/>
                <w:sz w:val="24"/>
                <w:szCs w:val="24"/>
              </w:rPr>
              <w:t>7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0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世界名校面对面：法国勃艮第高等商学院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主讲人：勃艮第高等商学院中国区负责人祁暄女士、招生代表张晓茵女士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</w:t>
            </w:r>
            <w:r>
              <w:rPr>
                <w:rFonts w:hAnsi="黑体" w:cs="黑体"/>
                <w:sz w:val="24"/>
                <w:szCs w:val="24"/>
              </w:rPr>
              <w:t>7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0</w:t>
            </w:r>
            <w:r>
              <w:rPr>
                <w:rFonts w:hint="eastAsia" w:hAnsi="黑体" w:cs="黑体"/>
                <w:sz w:val="24"/>
                <w:szCs w:val="24"/>
              </w:rPr>
              <w:t>0-1</w:t>
            </w:r>
            <w:r>
              <w:rPr>
                <w:rFonts w:hAnsi="黑体" w:cs="黑体"/>
                <w:sz w:val="24"/>
                <w:szCs w:val="24"/>
              </w:rPr>
              <w:t>7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3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世界名校面对面：澳大利亚阿德莱德大学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主讲人：阿德莱德大学中国区招生经理张楠女士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</w:t>
            </w:r>
            <w:r>
              <w:rPr>
                <w:rFonts w:hAnsi="黑体" w:cs="黑体"/>
                <w:sz w:val="24"/>
                <w:szCs w:val="24"/>
              </w:rPr>
              <w:t>7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3</w:t>
            </w:r>
            <w:r>
              <w:rPr>
                <w:rFonts w:hint="eastAsia" w:hAnsi="黑体" w:cs="黑体"/>
                <w:sz w:val="24"/>
                <w:szCs w:val="24"/>
              </w:rPr>
              <w:t>0-</w:t>
            </w:r>
            <w:r>
              <w:rPr>
                <w:rFonts w:hAnsi="黑体" w:cs="黑体"/>
                <w:sz w:val="24"/>
                <w:szCs w:val="24"/>
              </w:rPr>
              <w:t>18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1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留学经验分享：我的留学生活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主讲人：西北农林科技大学园艺学院连昭远博士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全天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学校学生出国留学项目海报展</w:t>
            </w:r>
          </w:p>
        </w:tc>
        <w:tc>
          <w:tcPr>
            <w:tcW w:w="1208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北绣山广场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</w:t>
            </w:r>
            <w:r>
              <w:rPr>
                <w:rFonts w:hAnsi="黑体" w:cs="黑体"/>
                <w:sz w:val="24"/>
                <w:szCs w:val="24"/>
              </w:rPr>
              <w:t>1</w:t>
            </w:r>
            <w:r>
              <w:rPr>
                <w:rFonts w:hint="eastAsia" w:hAnsi="黑体" w:cs="黑体"/>
                <w:sz w:val="24"/>
                <w:szCs w:val="24"/>
              </w:rPr>
              <w:t>月2</w:t>
            </w:r>
            <w:r>
              <w:rPr>
                <w:rFonts w:hAnsi="黑体" w:cs="黑体"/>
                <w:sz w:val="24"/>
                <w:szCs w:val="24"/>
              </w:rPr>
              <w:t>8</w:t>
            </w:r>
            <w:r>
              <w:rPr>
                <w:rFonts w:hint="eastAsia" w:hAnsi="黑体" w:cs="黑体"/>
                <w:sz w:val="24"/>
                <w:szCs w:val="24"/>
              </w:rPr>
              <w:t>日</w:t>
            </w:r>
          </w:p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（星期二）</w:t>
            </w: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16:00-16:30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留学项目推介：农学院留学项目推介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主讲人：西北农林科技大学农学院韩新辉教授</w:t>
            </w:r>
          </w:p>
        </w:tc>
        <w:tc>
          <w:tcPr>
            <w:tcW w:w="1208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hAnsi="黑体" w:cs="黑体"/>
                <w:sz w:val="24"/>
                <w:szCs w:val="24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127000</wp:posOffset>
                  </wp:positionV>
                  <wp:extent cx="1259840" cy="1259840"/>
                  <wp:effectExtent l="0" t="0" r="16510" b="16510"/>
                  <wp:wrapTopAndBottom/>
                  <wp:docPr id="4" name="图片 4" descr="C:\Users\Lenovo\Desktop\农学院分会场_二维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Lenovo\Desktop\农学院分会场_二维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农学院2</w:t>
            </w:r>
            <w:r>
              <w:rPr>
                <w:rFonts w:hAnsi="黑体" w:cs="黑体"/>
                <w:sz w:val="24"/>
                <w:szCs w:val="24"/>
              </w:rPr>
              <w:t>03报告厅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16:30-17:00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世界名校面对面：新加坡国立大学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主讲人：新加坡国立大学理学院办公室副主任</w:t>
            </w:r>
            <w:r>
              <w:rPr>
                <w:rFonts w:hAnsi="黑体" w:cs="黑体"/>
                <w:sz w:val="24"/>
                <w:szCs w:val="24"/>
              </w:rPr>
              <w:t>WANG Y</w:t>
            </w:r>
            <w:r>
              <w:rPr>
                <w:rFonts w:hint="eastAsia" w:hAnsi="黑体" w:cs="黑体"/>
                <w:sz w:val="24"/>
                <w:szCs w:val="24"/>
              </w:rPr>
              <w:t>i女士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17:</w:t>
            </w:r>
            <w:r>
              <w:rPr>
                <w:rFonts w:hAnsi="黑体" w:cs="黑体"/>
                <w:sz w:val="24"/>
                <w:szCs w:val="24"/>
              </w:rPr>
              <w:t>0</w:t>
            </w:r>
            <w:r>
              <w:rPr>
                <w:rFonts w:hint="eastAsia" w:hAnsi="黑体" w:cs="黑体"/>
                <w:sz w:val="24"/>
                <w:szCs w:val="24"/>
              </w:rPr>
              <w:t>0-1</w:t>
            </w:r>
            <w:r>
              <w:rPr>
                <w:rFonts w:hAnsi="黑体" w:cs="黑体"/>
                <w:sz w:val="24"/>
                <w:szCs w:val="24"/>
              </w:rPr>
              <w:t>7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3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世界名校面对面：英国华威大学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主讲人：华威大学生命科学学院院长</w:t>
            </w:r>
            <w:r>
              <w:rPr>
                <w:rFonts w:hAnsi="黑体" w:cs="黑体"/>
                <w:sz w:val="24"/>
                <w:szCs w:val="24"/>
              </w:rPr>
              <w:t>M</w:t>
            </w:r>
            <w:r>
              <w:rPr>
                <w:rFonts w:hint="eastAsia" w:hAnsi="黑体" w:cs="黑体"/>
                <w:sz w:val="24"/>
                <w:szCs w:val="24"/>
              </w:rPr>
              <w:t>iriam</w:t>
            </w:r>
            <w:r>
              <w:rPr>
                <w:rFonts w:hAnsi="黑体" w:cs="黑体"/>
                <w:sz w:val="24"/>
                <w:szCs w:val="24"/>
              </w:rPr>
              <w:t xml:space="preserve"> GIFFODR</w:t>
            </w:r>
            <w:r>
              <w:rPr>
                <w:rFonts w:hint="eastAsia" w:hAnsi="黑体" w:cs="黑体"/>
                <w:sz w:val="24"/>
                <w:szCs w:val="24"/>
              </w:rPr>
              <w:t>教授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</w:t>
            </w:r>
            <w:r>
              <w:rPr>
                <w:rFonts w:hAnsi="黑体" w:cs="黑体"/>
                <w:sz w:val="24"/>
                <w:szCs w:val="24"/>
              </w:rPr>
              <w:t>7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3</w:t>
            </w:r>
            <w:r>
              <w:rPr>
                <w:rFonts w:hint="eastAsia" w:hAnsi="黑体" w:cs="黑体"/>
                <w:sz w:val="24"/>
                <w:szCs w:val="24"/>
              </w:rPr>
              <w:t>0-</w:t>
            </w:r>
            <w:r>
              <w:rPr>
                <w:rFonts w:hAnsi="黑体" w:cs="黑体"/>
                <w:sz w:val="24"/>
                <w:szCs w:val="24"/>
              </w:rPr>
              <w:t>18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20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留学经验分享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主讲人：农学院博士生张颖琪等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</w:t>
            </w:r>
            <w:r>
              <w:rPr>
                <w:rFonts w:hAnsi="黑体" w:cs="黑体"/>
                <w:sz w:val="24"/>
                <w:szCs w:val="24"/>
              </w:rPr>
              <w:t>9</w:t>
            </w:r>
            <w:r>
              <w:rPr>
                <w:rFonts w:hint="eastAsia" w:hAnsi="黑体" w:cs="黑体"/>
                <w:sz w:val="24"/>
                <w:szCs w:val="24"/>
              </w:rPr>
              <w:t>:0</w:t>
            </w:r>
            <w:r>
              <w:rPr>
                <w:rFonts w:hAnsi="黑体" w:cs="黑体"/>
                <w:sz w:val="24"/>
                <w:szCs w:val="24"/>
              </w:rPr>
              <w:t>0-20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30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专题讲座：雅思</w:t>
            </w:r>
            <w:r>
              <w:rPr>
                <w:rFonts w:hAnsi="黑体" w:cs="黑体"/>
                <w:sz w:val="24"/>
                <w:szCs w:val="24"/>
              </w:rPr>
              <w:t>考试经验分享会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主讲人：语言文化学院项君老师</w:t>
            </w:r>
            <w:r>
              <w:rPr>
                <w:rFonts w:hAnsi="黑体" w:cs="黑体"/>
                <w:sz w:val="24"/>
                <w:szCs w:val="24"/>
              </w:rPr>
              <w:t>、</w:t>
            </w:r>
            <w:r>
              <w:rPr>
                <w:rFonts w:hint="eastAsia" w:hAnsi="黑体" w:cs="黑体"/>
                <w:sz w:val="24"/>
                <w:szCs w:val="24"/>
              </w:rPr>
              <w:t>食品科学与工程学院</w:t>
            </w:r>
            <w:r>
              <w:rPr>
                <w:rFonts w:ascii="Times New Roman"/>
                <w:sz w:val="24"/>
                <w:szCs w:val="24"/>
              </w:rPr>
              <w:t>Ramon Perez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hint="eastAsia" w:ascii="Calibri" w:hAnsi="Calibri" w:cs="Calibri"/>
                <w:sz w:val="24"/>
                <w:szCs w:val="24"/>
              </w:rPr>
              <w:t>老师</w:t>
            </w:r>
            <w:r>
              <w:rPr>
                <w:rFonts w:hAnsi="黑体" w:cs="黑体"/>
                <w:sz w:val="24"/>
                <w:szCs w:val="24"/>
              </w:rPr>
              <w:t>、</w:t>
            </w:r>
            <w:r>
              <w:rPr>
                <w:rFonts w:hint="eastAsia" w:hAnsi="黑体" w:cs="黑体"/>
                <w:sz w:val="24"/>
                <w:szCs w:val="24"/>
              </w:rPr>
              <w:t>语言文化学院侯依林同学</w:t>
            </w:r>
          </w:p>
        </w:tc>
        <w:tc>
          <w:tcPr>
            <w:tcW w:w="1208" w:type="pct"/>
            <w:vAlign w:val="center"/>
          </w:tcPr>
          <w:p>
            <w:pPr>
              <w:spacing w:line="320" w:lineRule="exact"/>
              <w:jc w:val="center"/>
              <w:rPr>
                <w:rFonts w:hint="eastAsia" w:hAnsi="黑体" w:cs="黑体"/>
                <w:sz w:val="24"/>
                <w:szCs w:val="24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117475</wp:posOffset>
                  </wp:positionV>
                  <wp:extent cx="1259840" cy="1259840"/>
                  <wp:effectExtent l="0" t="0" r="16510" b="16510"/>
                  <wp:wrapTopAndBottom/>
                  <wp:docPr id="5" name="图片 5" descr="C:\Users\Lenovo\Desktop\语言文化学院分会场_二维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Lenovo\Desktop\语言文化学院分会场_二维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语言文化学院二楼报告厅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全天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学校学生出国留学项目海报展</w:t>
            </w:r>
          </w:p>
        </w:tc>
        <w:tc>
          <w:tcPr>
            <w:tcW w:w="1208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北绣山广场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97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</w:t>
            </w:r>
            <w:r>
              <w:rPr>
                <w:rFonts w:hAnsi="黑体" w:cs="黑体"/>
                <w:sz w:val="24"/>
                <w:szCs w:val="24"/>
              </w:rPr>
              <w:t>1</w:t>
            </w:r>
            <w:r>
              <w:rPr>
                <w:rFonts w:hint="eastAsia" w:hAnsi="黑体" w:cs="黑体"/>
                <w:sz w:val="24"/>
                <w:szCs w:val="24"/>
              </w:rPr>
              <w:t>月2</w:t>
            </w:r>
            <w:r>
              <w:rPr>
                <w:rFonts w:hAnsi="黑体" w:cs="黑体"/>
                <w:sz w:val="24"/>
                <w:szCs w:val="24"/>
              </w:rPr>
              <w:t>9</w:t>
            </w:r>
            <w:r>
              <w:rPr>
                <w:rFonts w:hint="eastAsia" w:hAnsi="黑体" w:cs="黑体"/>
                <w:sz w:val="24"/>
                <w:szCs w:val="24"/>
              </w:rPr>
              <w:t>日</w:t>
            </w:r>
          </w:p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（星期三）</w:t>
            </w:r>
          </w:p>
        </w:tc>
        <w:tc>
          <w:tcPr>
            <w:tcW w:w="720" w:type="pct"/>
            <w:vAlign w:val="center"/>
          </w:tcPr>
          <w:p>
            <w:pPr>
              <w:spacing w:line="30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</w:t>
            </w:r>
            <w:r>
              <w:rPr>
                <w:rFonts w:hAnsi="黑体" w:cs="黑体"/>
                <w:sz w:val="24"/>
                <w:szCs w:val="24"/>
              </w:rPr>
              <w:t>0</w:t>
            </w:r>
            <w:r>
              <w:rPr>
                <w:rFonts w:hint="eastAsia" w:hAnsi="黑体" w:cs="黑体"/>
                <w:sz w:val="24"/>
                <w:szCs w:val="24"/>
              </w:rPr>
              <w:t>:0</w:t>
            </w:r>
            <w:r>
              <w:rPr>
                <w:rFonts w:hAnsi="黑体" w:cs="黑体"/>
                <w:sz w:val="24"/>
                <w:szCs w:val="24"/>
              </w:rPr>
              <w:t>0-16</w:t>
            </w:r>
            <w:r>
              <w:rPr>
                <w:rFonts w:hint="eastAsia" w:hAnsi="黑体" w:cs="黑体"/>
                <w:sz w:val="24"/>
                <w:szCs w:val="24"/>
              </w:rPr>
              <w:t>:0</w:t>
            </w:r>
            <w:r>
              <w:rPr>
                <w:rFonts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0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合作机构项目展（中科浩博、中国教育国际交流研修学院、全美国际、集思未来、罗客教育、GCA国际教育集团、易途国际、上海赴外文化交流中心、西米赴美实习、英国剑桥大学剑桥科文中心、牛津大学奥利尔学院、远学国际、高顿教育等）</w:t>
            </w:r>
          </w:p>
        </w:tc>
        <w:tc>
          <w:tcPr>
            <w:tcW w:w="1208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北校区西雕学生社区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全天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学校学生出国留学项目海报展</w:t>
            </w:r>
          </w:p>
        </w:tc>
        <w:tc>
          <w:tcPr>
            <w:tcW w:w="1208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北绣山广场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97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</w:t>
            </w:r>
            <w:r>
              <w:rPr>
                <w:rFonts w:hAnsi="黑体" w:cs="黑体"/>
                <w:sz w:val="24"/>
                <w:szCs w:val="24"/>
              </w:rPr>
              <w:t>1</w:t>
            </w:r>
            <w:r>
              <w:rPr>
                <w:rFonts w:hint="eastAsia" w:hAnsi="黑体" w:cs="黑体"/>
                <w:sz w:val="24"/>
                <w:szCs w:val="24"/>
              </w:rPr>
              <w:t>月</w:t>
            </w:r>
            <w:r>
              <w:rPr>
                <w:rFonts w:hAnsi="黑体" w:cs="黑体"/>
                <w:sz w:val="24"/>
                <w:szCs w:val="24"/>
              </w:rPr>
              <w:t>30</w:t>
            </w:r>
            <w:r>
              <w:rPr>
                <w:rFonts w:hint="eastAsia" w:hAnsi="黑体" w:cs="黑体"/>
                <w:sz w:val="24"/>
                <w:szCs w:val="24"/>
              </w:rPr>
              <w:t>日</w:t>
            </w:r>
          </w:p>
          <w:p>
            <w:pPr>
              <w:spacing w:line="320" w:lineRule="exact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（星期四）</w:t>
            </w:r>
          </w:p>
        </w:tc>
        <w:tc>
          <w:tcPr>
            <w:tcW w:w="720" w:type="pct"/>
            <w:vAlign w:val="center"/>
          </w:tcPr>
          <w:p>
            <w:pPr>
              <w:spacing w:line="360" w:lineRule="auto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16:00-16:30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留学项目推介：留学项目推介及学院国际合作研究与人才培养情况简介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主讲人：西北农林科技大学动科学院凌飞教授</w:t>
            </w:r>
          </w:p>
        </w:tc>
        <w:tc>
          <w:tcPr>
            <w:tcW w:w="1208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hAnsi="黑体" w:cs="黑体"/>
                <w:sz w:val="24"/>
                <w:szCs w:val="24"/>
              </w:rPr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117475</wp:posOffset>
                  </wp:positionV>
                  <wp:extent cx="1259840" cy="1259840"/>
                  <wp:effectExtent l="0" t="0" r="16510" b="16510"/>
                  <wp:wrapTopAndBottom/>
                  <wp:docPr id="6" name="图片 6" descr="C:\Users\Lenovo\Desktop\动科学院分会场_二维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Lenovo\Desktop\动科学院分会场_二维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动科学院报告厅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60" w:lineRule="auto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16:30-17:00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世界名校面对面：慕尼黑工业大学</w:t>
            </w:r>
          </w:p>
          <w:p>
            <w:pPr>
              <w:spacing w:line="32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主讲人：慕尼黑工业大学汝锦龙博士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60" w:lineRule="auto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17:</w:t>
            </w:r>
            <w:r>
              <w:rPr>
                <w:rFonts w:hAnsi="黑体" w:cs="黑体"/>
                <w:sz w:val="24"/>
                <w:szCs w:val="24"/>
              </w:rPr>
              <w:t>0</w:t>
            </w:r>
            <w:r>
              <w:rPr>
                <w:rFonts w:hint="eastAsia" w:hAnsi="黑体" w:cs="黑体"/>
                <w:sz w:val="24"/>
                <w:szCs w:val="24"/>
              </w:rPr>
              <w:t>0-1</w:t>
            </w:r>
            <w:r>
              <w:rPr>
                <w:rFonts w:hAnsi="黑体" w:cs="黑体"/>
                <w:sz w:val="24"/>
                <w:szCs w:val="24"/>
              </w:rPr>
              <w:t>7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3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世界名校面对面：奥胡斯大学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主讲人：奥胡斯大学数量遗传学研究中心房灵昭助理教授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16:00-16:30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留学项目推介：水利与建筑工程学院留学项目推介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主讲人：西北农林科技大学水建学院李敏副教授</w:t>
            </w:r>
          </w:p>
        </w:tc>
        <w:tc>
          <w:tcPr>
            <w:tcW w:w="1208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hAnsi="黑体" w:cs="黑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hAnsi="黑体" w:cs="黑体"/>
                <w:sz w:val="24"/>
                <w:szCs w:val="24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127000</wp:posOffset>
                  </wp:positionV>
                  <wp:extent cx="1259840" cy="1259840"/>
                  <wp:effectExtent l="0" t="0" r="16510" b="16510"/>
                  <wp:wrapTopAndBottom/>
                  <wp:docPr id="7" name="图片 7" descr="C:\Users\Lenovo\Desktop\水建学院分会场_二维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Lenovo\Desktop\水建学院分会场_二维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水建学院报告厅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16:30-17:00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世界名校面对面：英国阿伯泰大学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主讲人：阿伯泰大学外事部中国区主任黄雅玲、中国区代表王燕平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17:</w:t>
            </w:r>
            <w:r>
              <w:rPr>
                <w:rFonts w:hAnsi="黑体" w:cs="黑体"/>
                <w:sz w:val="24"/>
                <w:szCs w:val="24"/>
              </w:rPr>
              <w:t>0</w:t>
            </w:r>
            <w:r>
              <w:rPr>
                <w:rFonts w:hint="eastAsia" w:hAnsi="黑体" w:cs="黑体"/>
                <w:sz w:val="24"/>
                <w:szCs w:val="24"/>
              </w:rPr>
              <w:t>0-1</w:t>
            </w:r>
            <w:r>
              <w:rPr>
                <w:rFonts w:hAnsi="黑体" w:cs="黑体"/>
                <w:sz w:val="24"/>
                <w:szCs w:val="24"/>
              </w:rPr>
              <w:t>7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3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世界名校面对面：瑞典皇家理工大学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主讲人：瑞典皇家理工大学李世诚博士后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</w:t>
            </w:r>
            <w:r>
              <w:rPr>
                <w:rFonts w:hAnsi="黑体" w:cs="黑体"/>
                <w:sz w:val="24"/>
                <w:szCs w:val="24"/>
              </w:rPr>
              <w:t>7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3</w:t>
            </w:r>
            <w:r>
              <w:rPr>
                <w:rFonts w:hint="eastAsia" w:hAnsi="黑体" w:cs="黑体"/>
                <w:sz w:val="24"/>
                <w:szCs w:val="24"/>
              </w:rPr>
              <w:t>0-</w:t>
            </w:r>
            <w:r>
              <w:rPr>
                <w:rFonts w:hAnsi="黑体" w:cs="黑体"/>
                <w:sz w:val="24"/>
                <w:szCs w:val="24"/>
              </w:rPr>
              <w:t>18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1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名师进课堂：</w:t>
            </w:r>
            <w:r>
              <w:rPr>
                <w:rFonts w:ascii="Times New Roman"/>
                <w:sz w:val="24"/>
                <w:szCs w:val="24"/>
              </w:rPr>
              <w:t>Code Development for Agricultural Systems Computer Modeling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主讲人：美国科罗拉多州立大学</w:t>
            </w:r>
            <w:r>
              <w:rPr>
                <w:rFonts w:ascii="Times New Roman"/>
                <w:sz w:val="24"/>
                <w:szCs w:val="24"/>
              </w:rPr>
              <w:t>Allan Andales</w:t>
            </w:r>
            <w:r>
              <w:rPr>
                <w:rFonts w:hint="eastAsia" w:hAnsi="黑体" w:cs="黑体"/>
                <w:sz w:val="24"/>
                <w:szCs w:val="24"/>
              </w:rPr>
              <w:t>教授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14:30</w:t>
            </w:r>
            <w:r>
              <w:rPr>
                <w:rFonts w:hAnsi="黑体" w:cs="黑体"/>
                <w:sz w:val="24"/>
                <w:szCs w:val="24"/>
              </w:rPr>
              <w:t>-18</w:t>
            </w:r>
            <w:r>
              <w:rPr>
                <w:rFonts w:hint="eastAsia" w:hAnsi="黑体" w:cs="黑体"/>
                <w:sz w:val="24"/>
                <w:szCs w:val="24"/>
              </w:rPr>
              <w:t>:00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雅思</w:t>
            </w:r>
            <w:r>
              <w:rPr>
                <w:rFonts w:hAnsi="黑体" w:cs="黑体"/>
                <w:sz w:val="24"/>
                <w:szCs w:val="24"/>
              </w:rPr>
              <w:t>口语一对一测评</w:t>
            </w:r>
          </w:p>
        </w:tc>
        <w:tc>
          <w:tcPr>
            <w:tcW w:w="1208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语言</w:t>
            </w:r>
            <w:r>
              <w:rPr>
                <w:rFonts w:hAnsi="黑体" w:cs="黑体"/>
                <w:sz w:val="24"/>
                <w:szCs w:val="24"/>
              </w:rPr>
              <w:t>文</w:t>
            </w:r>
            <w:r>
              <w:rPr>
                <w:rFonts w:hint="eastAsia" w:hAnsi="黑体" w:cs="黑体"/>
                <w:sz w:val="24"/>
                <w:szCs w:val="24"/>
              </w:rPr>
              <w:t>化</w:t>
            </w:r>
            <w:r>
              <w:rPr>
                <w:rFonts w:hAnsi="黑体" w:cs="黑体"/>
                <w:sz w:val="24"/>
                <w:szCs w:val="24"/>
              </w:rPr>
              <w:t>学</w:t>
            </w:r>
            <w:r>
              <w:rPr>
                <w:rFonts w:hint="eastAsia" w:hAnsi="黑体" w:cs="黑体"/>
                <w:sz w:val="24"/>
                <w:szCs w:val="24"/>
              </w:rPr>
              <w:t>院7501会议室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19:00</w:t>
            </w:r>
            <w:r>
              <w:rPr>
                <w:rFonts w:hAnsi="黑体" w:cs="黑体"/>
                <w:sz w:val="24"/>
                <w:szCs w:val="24"/>
              </w:rPr>
              <w:t>-20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3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雅思备考</w:t>
            </w:r>
            <w:r>
              <w:rPr>
                <w:rFonts w:hAnsi="黑体" w:cs="黑体"/>
                <w:sz w:val="24"/>
                <w:szCs w:val="24"/>
              </w:rPr>
              <w:t>沙龙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主讲人：西安新东方李嘉依老师</w:t>
            </w:r>
          </w:p>
        </w:tc>
        <w:tc>
          <w:tcPr>
            <w:tcW w:w="1208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语言文化学院二楼报告厅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全天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学校学生出国留学项目海报展</w:t>
            </w:r>
          </w:p>
        </w:tc>
        <w:tc>
          <w:tcPr>
            <w:tcW w:w="1208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北绣山广场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97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</w:t>
            </w:r>
            <w:r>
              <w:rPr>
                <w:rFonts w:hAnsi="黑体" w:cs="黑体"/>
                <w:sz w:val="24"/>
                <w:szCs w:val="24"/>
              </w:rPr>
              <w:t>2</w:t>
            </w:r>
            <w:r>
              <w:rPr>
                <w:rFonts w:hint="eastAsia" w:hAnsi="黑体" w:cs="黑体"/>
                <w:sz w:val="24"/>
                <w:szCs w:val="24"/>
              </w:rPr>
              <w:t>月</w:t>
            </w:r>
            <w:r>
              <w:rPr>
                <w:rFonts w:hAnsi="黑体" w:cs="黑体"/>
                <w:sz w:val="24"/>
                <w:szCs w:val="24"/>
              </w:rPr>
              <w:t>1</w:t>
            </w:r>
            <w:r>
              <w:rPr>
                <w:rFonts w:hint="eastAsia" w:hAnsi="黑体" w:cs="黑体"/>
                <w:sz w:val="24"/>
                <w:szCs w:val="24"/>
              </w:rPr>
              <w:t>日</w:t>
            </w:r>
          </w:p>
          <w:p>
            <w:pPr>
              <w:spacing w:line="320" w:lineRule="exact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（星期五）</w:t>
            </w: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Ansi="黑体" w:cs="黑体"/>
                <w:sz w:val="24"/>
                <w:szCs w:val="24"/>
              </w:rPr>
              <w:t>08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3</w:t>
            </w:r>
            <w:r>
              <w:rPr>
                <w:rFonts w:hint="eastAsia" w:hAnsi="黑体" w:cs="黑体"/>
                <w:sz w:val="24"/>
                <w:szCs w:val="24"/>
              </w:rPr>
              <w:t>0-</w:t>
            </w:r>
            <w:r>
              <w:rPr>
                <w:rFonts w:hAnsi="黑体" w:cs="黑体"/>
                <w:sz w:val="24"/>
                <w:szCs w:val="24"/>
              </w:rPr>
              <w:t>09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0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世界名校面对面：伊利诺伊大学香槟分校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主讲人：伊利诺伊大学香槟分校</w:t>
            </w:r>
            <w:r>
              <w:rPr>
                <w:rFonts w:ascii="Times New Roman"/>
                <w:sz w:val="24"/>
                <w:szCs w:val="24"/>
              </w:rPr>
              <w:t>Dietrich Christopher</w:t>
            </w:r>
            <w:r>
              <w:rPr>
                <w:rFonts w:hint="eastAsia" w:hAnsi="黑体" w:cs="黑体"/>
                <w:sz w:val="24"/>
                <w:szCs w:val="24"/>
              </w:rPr>
              <w:t>教授</w:t>
            </w:r>
          </w:p>
        </w:tc>
        <w:tc>
          <w:tcPr>
            <w:tcW w:w="1208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hAnsi="黑体" w:cs="黑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hAnsi="黑体" w:cs="黑体"/>
                <w:sz w:val="24"/>
                <w:szCs w:val="24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155575</wp:posOffset>
                  </wp:positionV>
                  <wp:extent cx="1259840" cy="1259840"/>
                  <wp:effectExtent l="0" t="0" r="16510" b="16510"/>
                  <wp:wrapTopAndBottom/>
                  <wp:docPr id="8" name="图片 8" descr="C:\Users\Lenovo\Desktop\植保学院分会场_二维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Lenovo\Desktop\植保学院分会场_二维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2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植保学院9</w:t>
            </w:r>
            <w:r>
              <w:rPr>
                <w:rFonts w:hAnsi="黑体" w:cs="黑体"/>
                <w:sz w:val="24"/>
                <w:szCs w:val="24"/>
              </w:rPr>
              <w:t>32</w:t>
            </w:r>
            <w:r>
              <w:rPr>
                <w:rFonts w:hint="eastAsia" w:hAnsi="黑体" w:cs="黑体"/>
                <w:sz w:val="24"/>
                <w:szCs w:val="24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Ansi="黑体" w:cs="黑体"/>
                <w:sz w:val="24"/>
                <w:szCs w:val="24"/>
              </w:rPr>
              <w:t>09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0</w:t>
            </w:r>
            <w:r>
              <w:rPr>
                <w:rFonts w:hint="eastAsia" w:hAnsi="黑体" w:cs="黑体"/>
                <w:sz w:val="24"/>
                <w:szCs w:val="24"/>
              </w:rPr>
              <w:t>0-</w:t>
            </w:r>
            <w:r>
              <w:rPr>
                <w:rFonts w:hAnsi="黑体" w:cs="黑体"/>
                <w:sz w:val="24"/>
                <w:szCs w:val="24"/>
              </w:rPr>
              <w:t>09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3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世界名校面对面：内布拉斯加林肯大学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主讲人：内布拉斯加林肯大学</w:t>
            </w:r>
            <w:r>
              <w:rPr>
                <w:rFonts w:ascii="Times New Roman"/>
                <w:sz w:val="24"/>
                <w:szCs w:val="24"/>
              </w:rPr>
              <w:t>Mamo</w:t>
            </w:r>
            <w:r>
              <w:rPr>
                <w:rFonts w:hint="eastAsia"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Martha</w:t>
            </w:r>
            <w:r>
              <w:rPr>
                <w:rFonts w:hint="eastAsia" w:hAnsi="黑体" w:cs="黑体"/>
                <w:sz w:val="24"/>
                <w:szCs w:val="24"/>
              </w:rPr>
              <w:t>教授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Ansi="黑体" w:cs="黑体"/>
                <w:sz w:val="24"/>
                <w:szCs w:val="24"/>
              </w:rPr>
              <w:t>09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3</w:t>
            </w:r>
            <w:r>
              <w:rPr>
                <w:rFonts w:hint="eastAsia" w:hAnsi="黑体" w:cs="黑体"/>
                <w:sz w:val="24"/>
                <w:szCs w:val="24"/>
              </w:rPr>
              <w:t>0-1</w:t>
            </w:r>
            <w:r>
              <w:rPr>
                <w:rFonts w:hAnsi="黑体" w:cs="黑体"/>
                <w:sz w:val="24"/>
                <w:szCs w:val="24"/>
              </w:rPr>
              <w:t>0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0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名师进课堂：</w:t>
            </w:r>
            <w:r>
              <w:rPr>
                <w:rFonts w:ascii="Times New Roman"/>
                <w:sz w:val="24"/>
                <w:szCs w:val="24"/>
              </w:rPr>
              <w:t>Designing agricultural landscapes to enhance natural pest control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主讲人：澳大利亚阿德莱德大学</w:t>
            </w:r>
            <w:r>
              <w:rPr>
                <w:rFonts w:ascii="Times New Roman"/>
                <w:sz w:val="24"/>
                <w:szCs w:val="24"/>
              </w:rPr>
              <w:t>Michael Keller</w:t>
            </w:r>
            <w:r>
              <w:rPr>
                <w:rFonts w:hint="eastAsia" w:hAnsi="黑体" w:cs="黑体"/>
                <w:sz w:val="24"/>
                <w:szCs w:val="24"/>
              </w:rPr>
              <w:t>教授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1</w:t>
            </w:r>
            <w:r>
              <w:rPr>
                <w:rFonts w:hAnsi="黑体" w:cs="黑体"/>
                <w:sz w:val="24"/>
                <w:szCs w:val="24"/>
              </w:rPr>
              <w:t>0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0</w:t>
            </w:r>
            <w:r>
              <w:rPr>
                <w:rFonts w:hint="eastAsia" w:hAnsi="黑体" w:cs="黑体"/>
                <w:sz w:val="24"/>
                <w:szCs w:val="24"/>
              </w:rPr>
              <w:t>0-</w:t>
            </w:r>
            <w:r>
              <w:rPr>
                <w:rFonts w:hAnsi="黑体" w:cs="黑体"/>
                <w:sz w:val="24"/>
                <w:szCs w:val="24"/>
              </w:rPr>
              <w:t>10</w:t>
            </w:r>
            <w:r>
              <w:rPr>
                <w:rFonts w:hint="eastAsia" w:hAnsi="黑体" w:cs="黑体"/>
                <w:sz w:val="24"/>
                <w:szCs w:val="24"/>
              </w:rPr>
              <w:t>:</w:t>
            </w:r>
            <w:r>
              <w:rPr>
                <w:rFonts w:hAnsi="黑体" w:cs="黑体"/>
                <w:sz w:val="24"/>
                <w:szCs w:val="24"/>
              </w:rPr>
              <w:t>3</w:t>
            </w:r>
            <w:r>
              <w:rPr>
                <w:rFonts w:hint="eastAsia" w:hAnsi="黑体" w:cs="黑体"/>
                <w:sz w:val="24"/>
                <w:szCs w:val="24"/>
              </w:rPr>
              <w:t>0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留学项目推介：植保学院3个月以上海外访学项目、3</w:t>
            </w:r>
            <w:r>
              <w:rPr>
                <w:rFonts w:hAnsi="黑体" w:cs="黑体"/>
                <w:sz w:val="24"/>
                <w:szCs w:val="24"/>
              </w:rPr>
              <w:t>+1</w:t>
            </w:r>
            <w:r>
              <w:rPr>
                <w:rFonts w:hint="eastAsia" w:hAnsi="黑体" w:cs="黑体"/>
                <w:sz w:val="24"/>
                <w:szCs w:val="24"/>
              </w:rPr>
              <w:t>项目推介</w:t>
            </w:r>
          </w:p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主讲人：西北农林科技大学植保学院靖湘锋教授</w:t>
            </w:r>
          </w:p>
        </w:tc>
        <w:tc>
          <w:tcPr>
            <w:tcW w:w="1208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pct"/>
            <w:vMerge w:val="continue"/>
            <w:vAlign w:val="center"/>
          </w:tcPr>
          <w:p>
            <w:pPr>
              <w:spacing w:line="320" w:lineRule="exact"/>
              <w:rPr>
                <w:rFonts w:hAnsi="黑体" w:cs="黑体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全天</w:t>
            </w:r>
          </w:p>
        </w:tc>
        <w:tc>
          <w:tcPr>
            <w:tcW w:w="2474" w:type="pct"/>
            <w:vAlign w:val="center"/>
          </w:tcPr>
          <w:p>
            <w:pPr>
              <w:spacing w:line="320" w:lineRule="exact"/>
              <w:jc w:val="both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学校学生出国留学项目海报展</w:t>
            </w:r>
          </w:p>
        </w:tc>
        <w:tc>
          <w:tcPr>
            <w:tcW w:w="1208" w:type="pct"/>
            <w:vAlign w:val="center"/>
          </w:tcPr>
          <w:p>
            <w:pPr>
              <w:spacing w:line="320" w:lineRule="exact"/>
              <w:jc w:val="center"/>
              <w:rPr>
                <w:rFonts w:hAnsi="黑体" w:cs="黑体"/>
                <w:sz w:val="24"/>
                <w:szCs w:val="24"/>
              </w:rPr>
            </w:pPr>
            <w:r>
              <w:rPr>
                <w:rFonts w:hint="eastAsia" w:hAnsi="黑体" w:cs="黑体"/>
                <w:sz w:val="24"/>
                <w:szCs w:val="24"/>
              </w:rPr>
              <w:t>北绣山广场</w:t>
            </w:r>
          </w:p>
        </w:tc>
      </w:tr>
    </w:tbl>
    <w:p>
      <w:pPr>
        <w:spacing w:line="620" w:lineRule="exact"/>
        <w:rPr>
          <w:rFonts w:ascii="黑体" w:hAnsi="黑体" w:eastAsia="黑体" w:cs="黑体"/>
          <w:bCs w:val="0"/>
          <w:kern w:val="2"/>
          <w:sz w:val="32"/>
          <w:szCs w:val="32"/>
        </w:rPr>
      </w:pPr>
    </w:p>
    <w:p/>
    <w:sectPr>
      <w:pgSz w:w="16838" w:h="11906" w:orient="landscape"/>
      <w:pgMar w:top="1021" w:right="1134" w:bottom="1021" w:left="1134" w:header="851" w:footer="992" w:gutter="0"/>
      <w:cols w:space="0" w:num="1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NjBmMzc0MmNmNjE0MDdlODAzNDExZGY1ZTFlNzMifQ=="/>
  </w:docVars>
  <w:rsids>
    <w:rsidRoot w:val="3B340A76"/>
    <w:rsid w:val="3B34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Cs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bCs w:val="0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2023-11-23T02:00:00Z</dcterms:created>
  <dc:creator>蔡雄春</dc:creator>
  <cp:lastModifiedBy>蔡雄春</cp:lastModifiedBy>
  <dcterms:modified xsi:type="dcterms:W3CDTF">2023-11-23T02:33:28Z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E2B606BEEF4C440294569D58FB6ECA57_11</vt:lpwstr>
  </property>
</Properties>
</file>